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5C" w:rsidRPr="006C4CD4" w:rsidRDefault="0047425C" w:rsidP="006C4CD4">
      <w:pPr>
        <w:shd w:val="clear" w:color="auto" w:fill="FFFFFF"/>
        <w:spacing w:after="115" w:line="230" w:lineRule="atLeast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</w:p>
    <w:p w:rsidR="000E542D" w:rsidRPr="006C4CD4" w:rsidRDefault="000E542D" w:rsidP="000E542D">
      <w:pPr>
        <w:jc w:val="center"/>
        <w:rPr>
          <w:b/>
        </w:rPr>
      </w:pPr>
      <w:r w:rsidRPr="006C4CD4">
        <w:rPr>
          <w:b/>
        </w:rPr>
        <w:t xml:space="preserve">ANÁLISIS DE SOFTWARE EDUCATIVO:  </w:t>
      </w:r>
      <w:r>
        <w:rPr>
          <w:b/>
        </w:rPr>
        <w:t>SEBRAN</w:t>
      </w:r>
    </w:p>
    <w:p w:rsidR="000E542D" w:rsidRDefault="000E542D" w:rsidP="000E542D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333494" cy="3250327"/>
            <wp:effectExtent l="19050" t="0" r="0" b="0"/>
            <wp:docPr id="4" name="Imagen 4" descr="http://imagenes.es.sftcdn.net/es/scrn/35000/35128/sebrans-ab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nes.es.sftcdn.net/es/scrn/35000/35128/sebrans-abc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14" cy="325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4F" w:rsidRDefault="00007C4F" w:rsidP="00007C4F">
      <w:pPr>
        <w:spacing w:after="0" w:line="240" w:lineRule="auto"/>
      </w:pPr>
      <w:r w:rsidRPr="000E5AAD">
        <w:rPr>
          <w:b/>
        </w:rPr>
        <w:t>Tipo de Licencia</w:t>
      </w:r>
      <w:r>
        <w:rPr>
          <w:b/>
        </w:rPr>
        <w:tab/>
      </w:r>
      <w:r w:rsidR="00341501">
        <w:t>: free</w:t>
      </w:r>
    </w:p>
    <w:p w:rsidR="00007C4F" w:rsidRDefault="00007C4F" w:rsidP="00007C4F">
      <w:pPr>
        <w:spacing w:after="0" w:line="240" w:lineRule="auto"/>
      </w:pPr>
      <w:r w:rsidRPr="000E5AAD">
        <w:rPr>
          <w:b/>
        </w:rPr>
        <w:t>Sistema operativo</w:t>
      </w:r>
      <w:r>
        <w:rPr>
          <w:b/>
        </w:rPr>
        <w:tab/>
      </w:r>
      <w:r>
        <w:t>: Cualquiera</w:t>
      </w:r>
    </w:p>
    <w:p w:rsidR="00007C4F" w:rsidRDefault="00007C4F" w:rsidP="00007C4F">
      <w:pPr>
        <w:spacing w:after="0" w:line="240" w:lineRule="auto"/>
      </w:pPr>
      <w:r w:rsidRPr="000E5AAD">
        <w:rPr>
          <w:b/>
        </w:rPr>
        <w:t>Nivel</w:t>
      </w:r>
      <w:r>
        <w:rPr>
          <w:b/>
        </w:rPr>
        <w:tab/>
      </w:r>
      <w:r>
        <w:rPr>
          <w:b/>
        </w:rPr>
        <w:tab/>
      </w:r>
      <w:r w:rsidR="000B0467">
        <w:rPr>
          <w:b/>
        </w:rPr>
        <w:tab/>
      </w:r>
      <w:r>
        <w:t xml:space="preserve">: </w:t>
      </w:r>
      <w:r w:rsidR="0047425C">
        <w:t xml:space="preserve">Muy </w:t>
      </w:r>
      <w:r>
        <w:t>Básic</w:t>
      </w:r>
      <w:r w:rsidR="0047425C">
        <w:t>o</w:t>
      </w:r>
      <w:r>
        <w:t xml:space="preserve"> (PREESCOLAR, PRIMARIA)</w:t>
      </w:r>
      <w:r w:rsidR="0047425C">
        <w:t>, niños de 4 a 9 años</w:t>
      </w:r>
    </w:p>
    <w:p w:rsidR="00007C4F" w:rsidRDefault="00007C4F" w:rsidP="00007C4F">
      <w:pPr>
        <w:spacing w:after="0" w:line="240" w:lineRule="auto"/>
      </w:pPr>
      <w:r w:rsidRPr="000E5AAD">
        <w:rPr>
          <w:b/>
        </w:rPr>
        <w:t>Grado</w:t>
      </w:r>
      <w:r>
        <w:rPr>
          <w:b/>
        </w:rPr>
        <w:tab/>
      </w:r>
      <w:r>
        <w:rPr>
          <w:b/>
        </w:rPr>
        <w:tab/>
      </w:r>
      <w:r w:rsidR="000B0467">
        <w:rPr>
          <w:b/>
        </w:rPr>
        <w:tab/>
      </w:r>
      <w:r>
        <w:t>: fácil</w:t>
      </w:r>
    </w:p>
    <w:p w:rsidR="00007C4F" w:rsidRDefault="00007C4F" w:rsidP="00007C4F">
      <w:pPr>
        <w:spacing w:after="0" w:line="240" w:lineRule="auto"/>
      </w:pPr>
      <w:r w:rsidRPr="000E5AAD">
        <w:rPr>
          <w:b/>
        </w:rPr>
        <w:t>Área</w:t>
      </w:r>
      <w:r>
        <w:tab/>
      </w:r>
      <w:r w:rsidR="000B0467">
        <w:tab/>
      </w:r>
      <w:r w:rsidR="000B0467">
        <w:tab/>
      </w:r>
      <w:r>
        <w:t xml:space="preserve">: Matemática, Comunicación  </w:t>
      </w:r>
    </w:p>
    <w:p w:rsidR="000E542D" w:rsidRDefault="00007C4F" w:rsidP="00007C4F">
      <w:pPr>
        <w:spacing w:after="0" w:line="240" w:lineRule="auto"/>
      </w:pPr>
      <w:r>
        <w:tab/>
      </w:r>
      <w:r>
        <w:tab/>
      </w:r>
    </w:p>
    <w:p w:rsidR="00A05A1A" w:rsidRDefault="00A05A1A" w:rsidP="0047425C">
      <w:pPr>
        <w:shd w:val="clear" w:color="auto" w:fill="FFFFFF"/>
        <w:spacing w:after="115" w:line="230" w:lineRule="atLeast"/>
        <w:jc w:val="both"/>
        <w:rPr>
          <w:rFonts w:ascii="Arial" w:hAnsi="Arial" w:cs="Arial"/>
          <w:color w:val="3F3F3F"/>
          <w:sz w:val="17"/>
          <w:szCs w:val="17"/>
          <w:shd w:val="clear" w:color="auto" w:fill="FFFFFF"/>
        </w:rPr>
      </w:pPr>
      <w:proofErr w:type="spellStart"/>
      <w:r>
        <w:rPr>
          <w:rFonts w:ascii="Arial" w:hAnsi="Arial" w:cs="Arial"/>
          <w:color w:val="3F3F3F"/>
          <w:sz w:val="17"/>
          <w:szCs w:val="17"/>
          <w:shd w:val="clear" w:color="auto" w:fill="FFFFFF"/>
        </w:rPr>
        <w:t>Sebran</w:t>
      </w:r>
      <w:proofErr w:type="spellEnd"/>
      <w:r>
        <w:rPr>
          <w:rFonts w:ascii="Arial" w:hAnsi="Arial" w:cs="Arial"/>
          <w:color w:val="3F3F3F"/>
          <w:sz w:val="17"/>
          <w:szCs w:val="17"/>
          <w:shd w:val="clear" w:color="auto" w:fill="FFFFFF"/>
        </w:rPr>
        <w:t xml:space="preserve"> ABC es, quizás, uno de los programas gratuitos más completos destinados exclusivamente a los niños de Primaria. Ofrece doce juegos gratis para niños, con edades comprendidas entre los cuatro y los nueve años, que les permiten aprender y jugar con su memoria, su vocabulario y algunas nociones básicas sobre matemáticas.</w:t>
      </w:r>
    </w:p>
    <w:p w:rsidR="0047425C" w:rsidRDefault="0047425C" w:rsidP="0047425C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b/>
          <w:bCs/>
          <w:color w:val="3F3F3F"/>
          <w:sz w:val="17"/>
          <w:szCs w:val="17"/>
          <w:lang w:eastAsia="es-MX"/>
        </w:rPr>
      </w:pPr>
    </w:p>
    <w:p w:rsidR="0047425C" w:rsidRPr="0047425C" w:rsidRDefault="0047425C" w:rsidP="0047425C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b/>
          <w:bCs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b/>
          <w:bCs/>
          <w:color w:val="3F3F3F"/>
          <w:sz w:val="17"/>
          <w:szCs w:val="17"/>
          <w:lang w:eastAsia="es-MX"/>
        </w:rPr>
        <w:t>Características: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Programa gratuito y completo destinado a los niños de Primaria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Conjunto de doce juegos para niños con edades comprendidas entre los 4 y los 9 años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Aprendizaje y juegos basados en su memoria, vocabulario y matemáticas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Exquisito cuidado de todos sus elementos, las palabras, los juegos, el tamaño y la claridad de los gráficos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Muy interactivo y muy divertido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Interfaz muy fácil de usar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Muy fácil de usar y de instalar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Ocupa muy pocos recursos en el sistema operativo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Altamente recomendable para los más pequeños de la casa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Requiere de conexión a Internet correctamente instalada y configurada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No requiere de requisitos previos para su instalación</w:t>
      </w:r>
    </w:p>
    <w:p w:rsidR="0047425C" w:rsidRPr="0047425C" w:rsidRDefault="0047425C" w:rsidP="004742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1"/>
        <w:jc w:val="both"/>
        <w:rPr>
          <w:rFonts w:ascii="Arial" w:eastAsia="Times New Roman" w:hAnsi="Arial" w:cs="Arial"/>
          <w:color w:val="3F3F3F"/>
          <w:sz w:val="17"/>
          <w:szCs w:val="17"/>
          <w:lang w:eastAsia="es-MX"/>
        </w:rPr>
      </w:pPr>
      <w:r w:rsidRPr="0047425C">
        <w:rPr>
          <w:rFonts w:ascii="Arial" w:eastAsia="Times New Roman" w:hAnsi="Arial" w:cs="Arial"/>
          <w:color w:val="3F3F3F"/>
          <w:sz w:val="17"/>
          <w:szCs w:val="17"/>
          <w:lang w:eastAsia="es-MX"/>
        </w:rPr>
        <w:t>Compatible con algunas versiones existentes de Windows</w:t>
      </w:r>
    </w:p>
    <w:p w:rsidR="00A05A1A" w:rsidRDefault="00A05A1A" w:rsidP="000E542D">
      <w:pPr>
        <w:shd w:val="clear" w:color="auto" w:fill="FFFFFF"/>
        <w:spacing w:after="115" w:line="230" w:lineRule="atLeast"/>
        <w:jc w:val="center"/>
        <w:rPr>
          <w:rFonts w:ascii="Arial" w:hAnsi="Arial" w:cs="Arial"/>
          <w:color w:val="3F3F3F"/>
          <w:sz w:val="17"/>
          <w:szCs w:val="17"/>
          <w:shd w:val="clear" w:color="auto" w:fill="FFFFFF"/>
        </w:rPr>
      </w:pPr>
    </w:p>
    <w:p w:rsidR="000E542D" w:rsidRPr="006C4CD4" w:rsidRDefault="000E542D" w:rsidP="000E542D">
      <w:pPr>
        <w:shd w:val="clear" w:color="auto" w:fill="FFFFFF"/>
        <w:spacing w:after="115" w:line="230" w:lineRule="atLeast"/>
        <w:jc w:val="center"/>
        <w:rPr>
          <w:rFonts w:ascii="Arial" w:eastAsia="Times New Roman" w:hAnsi="Arial" w:cs="Arial"/>
          <w:b/>
          <w:color w:val="333333"/>
          <w:sz w:val="20"/>
          <w:szCs w:val="16"/>
          <w:lang w:eastAsia="es-MX"/>
        </w:rPr>
      </w:pPr>
      <w:r w:rsidRPr="006C4CD4">
        <w:rPr>
          <w:rFonts w:ascii="Arial" w:eastAsia="Times New Roman" w:hAnsi="Arial" w:cs="Arial"/>
          <w:b/>
          <w:color w:val="333333"/>
          <w:sz w:val="20"/>
          <w:szCs w:val="16"/>
          <w:lang w:eastAsia="es-MX"/>
        </w:rPr>
        <w:lastRenderedPageBreak/>
        <w:t>Modelo de Calidad en uso ISO 9126</w:t>
      </w:r>
    </w:p>
    <w:tbl>
      <w:tblPr>
        <w:tblStyle w:val="Tablaconcuadrcula"/>
        <w:tblW w:w="0" w:type="auto"/>
        <w:tblLook w:val="04A0"/>
      </w:tblPr>
      <w:tblGrid>
        <w:gridCol w:w="2992"/>
        <w:gridCol w:w="5621"/>
      </w:tblGrid>
      <w:tr w:rsidR="000E542D" w:rsidTr="00872833">
        <w:tc>
          <w:tcPr>
            <w:tcW w:w="2992" w:type="dxa"/>
            <w:shd w:val="clear" w:color="auto" w:fill="CCC0D9" w:themeFill="accent4" w:themeFillTint="66"/>
          </w:tcPr>
          <w:p w:rsidR="000E542D" w:rsidRPr="006C4CD4" w:rsidRDefault="000E542D" w:rsidP="00872833">
            <w:pPr>
              <w:spacing w:after="115" w:line="23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 w:rsidRPr="006C4CD4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Características</w:t>
            </w:r>
          </w:p>
        </w:tc>
        <w:tc>
          <w:tcPr>
            <w:tcW w:w="5621" w:type="dxa"/>
            <w:shd w:val="clear" w:color="auto" w:fill="CCC0D9" w:themeFill="accent4" w:themeFillTint="66"/>
          </w:tcPr>
          <w:p w:rsidR="000E542D" w:rsidRPr="006C4CD4" w:rsidRDefault="000E542D" w:rsidP="00872833">
            <w:pPr>
              <w:spacing w:after="115" w:line="23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 w:rsidRPr="006C4CD4"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Observación</w:t>
            </w:r>
          </w:p>
        </w:tc>
      </w:tr>
      <w:tr w:rsidR="000E542D" w:rsidTr="00872833">
        <w:tc>
          <w:tcPr>
            <w:tcW w:w="2992" w:type="dxa"/>
          </w:tcPr>
          <w:p w:rsidR="000E542D" w:rsidRPr="006C4CD4" w:rsidRDefault="000E542D" w:rsidP="00872833">
            <w:pPr>
              <w:pStyle w:val="Prrafodelista"/>
              <w:numPr>
                <w:ilvl w:val="0"/>
                <w:numId w:val="2"/>
              </w:numPr>
              <w:spacing w:after="115" w:line="230" w:lineRule="atLeast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Efectividad</w:t>
            </w:r>
          </w:p>
        </w:tc>
        <w:tc>
          <w:tcPr>
            <w:tcW w:w="5621" w:type="dxa"/>
          </w:tcPr>
          <w:p w:rsidR="00A05A1A" w:rsidRDefault="000E542D" w:rsidP="00A05A1A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E</w:t>
            </w:r>
            <w:r w:rsidR="00341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software </w:t>
            </w:r>
            <w:r w:rsidR="00A05A1A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es de fácil </w:t>
            </w:r>
            <w:r w:rsidR="00980A49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instalación, </w:t>
            </w:r>
            <w:r w:rsidR="00A05A1A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acceso, intuitivo y básico,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permite alcanzar los objetivos con </w:t>
            </w:r>
            <w:r w:rsidR="00341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dificultad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, aunque sería deseable que </w:t>
            </w:r>
            <w:r w:rsidR="00341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existiese mayor variedad de actividades y se mejore el interfaz del usuario, así como los íconos que utiliza, que son de </w:t>
            </w:r>
            <w:r w:rsidR="000B0467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difícil</w:t>
            </w:r>
            <w:r w:rsidR="00341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entendimiento</w:t>
            </w:r>
            <w:r w:rsidR="00A05A1A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.</w:t>
            </w:r>
          </w:p>
          <w:p w:rsidR="0047425C" w:rsidRDefault="0047425C" w:rsidP="00A05A1A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No considero pertinente que el fondo sea oscuro y de letras claras, molesta la vista.</w:t>
            </w:r>
          </w:p>
        </w:tc>
      </w:tr>
      <w:tr w:rsidR="000E542D" w:rsidTr="00872833">
        <w:tc>
          <w:tcPr>
            <w:tcW w:w="2992" w:type="dxa"/>
          </w:tcPr>
          <w:p w:rsidR="000E542D" w:rsidRPr="006C4CD4" w:rsidRDefault="000E542D" w:rsidP="00872833">
            <w:pPr>
              <w:pStyle w:val="Prrafodelista"/>
              <w:numPr>
                <w:ilvl w:val="0"/>
                <w:numId w:val="2"/>
              </w:numPr>
              <w:spacing w:after="115" w:line="230" w:lineRule="atLeast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Productividad</w:t>
            </w:r>
          </w:p>
        </w:tc>
        <w:tc>
          <w:tcPr>
            <w:tcW w:w="5621" w:type="dxa"/>
          </w:tcPr>
          <w:p w:rsidR="000E542D" w:rsidRDefault="000E542D" w:rsidP="00341501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Existe</w:t>
            </w:r>
            <w:r w:rsidR="00007C4F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n las siguientes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actividades en relación al tema que se indica, entre ellas:</w:t>
            </w:r>
          </w:p>
          <w:p w:rsidR="00007C4F" w:rsidRPr="00007C4F" w:rsidRDefault="00007C4F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 xml:space="preserve">Números,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relaciona números con símbolos</w:t>
            </w:r>
          </w:p>
          <w:p w:rsidR="00007C4F" w:rsidRPr="00007C4F" w:rsidRDefault="00007C4F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Suma, resta, multiplicación, dibujos con letras</w:t>
            </w:r>
          </w:p>
          <w:p w:rsidR="000E542D" w:rsidRDefault="00007C4F" w:rsidP="00341501">
            <w:pPr>
              <w:numPr>
                <w:ilvl w:val="0"/>
                <w:numId w:val="1"/>
              </w:numPr>
              <w:shd w:val="clear" w:color="auto" w:fill="FFFFFF"/>
              <w:ind w:left="410" w:hanging="410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Primera letra, menoría</w:t>
            </w:r>
            <w:r w:rsidR="000E542D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.</w:t>
            </w:r>
          </w:p>
          <w:p w:rsidR="00341501" w:rsidRDefault="00341501" w:rsidP="00341501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</w:p>
          <w:p w:rsidR="00341501" w:rsidRDefault="00341501" w:rsidP="00341501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No considero que  las </w:t>
            </w:r>
            <w:r w:rsidR="00A05A1A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actividades sean suficientes</w:t>
            </w:r>
            <w:r w:rsidR="0047425C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(presenta 12 actividades)</w:t>
            </w:r>
            <w:r w:rsidR="00A05A1A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falta completarlas y organizarlas por niveles.</w:t>
            </w:r>
          </w:p>
          <w:p w:rsidR="00341501" w:rsidRPr="00341501" w:rsidRDefault="00341501" w:rsidP="00341501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</w:p>
        </w:tc>
      </w:tr>
      <w:tr w:rsidR="000E542D" w:rsidTr="00872833">
        <w:tc>
          <w:tcPr>
            <w:tcW w:w="2992" w:type="dxa"/>
          </w:tcPr>
          <w:p w:rsidR="000E542D" w:rsidRPr="006C4CD4" w:rsidRDefault="000E542D" w:rsidP="00872833">
            <w:pPr>
              <w:pStyle w:val="Prrafodelista"/>
              <w:numPr>
                <w:ilvl w:val="0"/>
                <w:numId w:val="2"/>
              </w:numPr>
              <w:spacing w:after="115" w:line="230" w:lineRule="atLeast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Seguridad</w:t>
            </w:r>
          </w:p>
        </w:tc>
        <w:tc>
          <w:tcPr>
            <w:tcW w:w="5621" w:type="dxa"/>
          </w:tcPr>
          <w:p w:rsidR="000E542D" w:rsidRDefault="000E542D" w:rsidP="00872833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También cumple con los niveles de riesgo, debido a que es gratuito y fácil de nuevamente instalarlo, y así cumplir con restaurar los datos del software.</w:t>
            </w:r>
          </w:p>
          <w:p w:rsidR="000E542D" w:rsidRDefault="000E542D" w:rsidP="00872833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Aunque algunas veces al instalarlo faltan algunos archivos lo que imposibilita ingresar a ciertas actividades</w:t>
            </w:r>
            <w:r w:rsidR="00341501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 o visualizar las imágenes.</w:t>
            </w:r>
          </w:p>
        </w:tc>
      </w:tr>
      <w:tr w:rsidR="000E542D" w:rsidTr="00872833">
        <w:tc>
          <w:tcPr>
            <w:tcW w:w="2992" w:type="dxa"/>
          </w:tcPr>
          <w:p w:rsidR="000E542D" w:rsidRPr="006C4CD4" w:rsidRDefault="000E542D" w:rsidP="00872833">
            <w:pPr>
              <w:pStyle w:val="Prrafodelista"/>
              <w:numPr>
                <w:ilvl w:val="0"/>
                <w:numId w:val="2"/>
              </w:numPr>
              <w:spacing w:after="115" w:line="230" w:lineRule="atLeast"/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6"/>
                <w:szCs w:val="16"/>
                <w:lang w:eastAsia="es-MX"/>
              </w:rPr>
              <w:t>Satisfacción</w:t>
            </w:r>
          </w:p>
        </w:tc>
        <w:tc>
          <w:tcPr>
            <w:tcW w:w="5621" w:type="dxa"/>
          </w:tcPr>
          <w:p w:rsidR="000E542D" w:rsidRDefault="000E542D" w:rsidP="00905710">
            <w:pPr>
              <w:spacing w:after="115" w:line="23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 xml:space="preserve">Encuentro que se cumple con la satisfacción del usuario, debido a la premiación que </w:t>
            </w:r>
            <w:r w:rsidR="00905710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MX"/>
              </w:rPr>
              <w:t>presenta, se debe cambiar los íconos, ser más atractivo el interfaz, el fondo oscuro cansa la vista, muy llamativos.</w:t>
            </w:r>
          </w:p>
        </w:tc>
      </w:tr>
    </w:tbl>
    <w:p w:rsidR="000E542D" w:rsidRPr="006C4CD4" w:rsidRDefault="000E542D" w:rsidP="000E542D">
      <w:pPr>
        <w:shd w:val="clear" w:color="auto" w:fill="FFFFFF"/>
        <w:spacing w:after="115" w:line="230" w:lineRule="atLeast"/>
        <w:rPr>
          <w:rFonts w:ascii="Arial" w:eastAsia="Times New Roman" w:hAnsi="Arial" w:cs="Arial"/>
          <w:color w:val="333333"/>
          <w:sz w:val="16"/>
          <w:szCs w:val="16"/>
          <w:lang w:eastAsia="es-MX"/>
        </w:rPr>
      </w:pPr>
    </w:p>
    <w:p w:rsidR="00980A49" w:rsidRDefault="00980A49" w:rsidP="00A05A1A">
      <w:pPr>
        <w:jc w:val="center"/>
        <w:rPr>
          <w:b/>
        </w:rPr>
      </w:pPr>
    </w:p>
    <w:p w:rsidR="00980A49" w:rsidRDefault="00980A49" w:rsidP="00A05A1A">
      <w:pPr>
        <w:jc w:val="center"/>
        <w:rPr>
          <w:b/>
        </w:rPr>
      </w:pPr>
    </w:p>
    <w:p w:rsidR="00980A49" w:rsidRDefault="00980A49" w:rsidP="00A05A1A">
      <w:pPr>
        <w:jc w:val="center"/>
        <w:rPr>
          <w:b/>
        </w:rPr>
      </w:pPr>
    </w:p>
    <w:p w:rsidR="00980A49" w:rsidRDefault="00980A49" w:rsidP="00A05A1A">
      <w:pPr>
        <w:jc w:val="center"/>
        <w:rPr>
          <w:b/>
        </w:rPr>
      </w:pPr>
    </w:p>
    <w:p w:rsidR="00980A49" w:rsidRDefault="00980A49" w:rsidP="00A05A1A">
      <w:pPr>
        <w:jc w:val="center"/>
        <w:rPr>
          <w:b/>
        </w:rPr>
      </w:pPr>
    </w:p>
    <w:p w:rsidR="00980A49" w:rsidRDefault="00980A49" w:rsidP="00A05A1A">
      <w:pPr>
        <w:jc w:val="center"/>
        <w:rPr>
          <w:b/>
        </w:rPr>
      </w:pPr>
    </w:p>
    <w:sectPr w:rsidR="00980A49" w:rsidSect="009E5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0B8"/>
    <w:multiLevelType w:val="multilevel"/>
    <w:tmpl w:val="0B9E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A75AB"/>
    <w:multiLevelType w:val="hybridMultilevel"/>
    <w:tmpl w:val="0A8299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0B8B"/>
    <w:multiLevelType w:val="multilevel"/>
    <w:tmpl w:val="E5F68E54"/>
    <w:lvl w:ilvl="0">
      <w:start w:val="1"/>
      <w:numFmt w:val="bullet"/>
      <w:lvlText w:val=""/>
      <w:lvlJc w:val="left"/>
      <w:pPr>
        <w:tabs>
          <w:tab w:val="num" w:pos="-322"/>
        </w:tabs>
        <w:ind w:left="-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8"/>
        </w:tabs>
        <w:ind w:left="3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98"/>
        </w:tabs>
        <w:ind w:left="39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4CD4"/>
    <w:rsid w:val="00007C4F"/>
    <w:rsid w:val="000B0467"/>
    <w:rsid w:val="000E542D"/>
    <w:rsid w:val="001A191D"/>
    <w:rsid w:val="002C6840"/>
    <w:rsid w:val="00341501"/>
    <w:rsid w:val="003457E7"/>
    <w:rsid w:val="0047425C"/>
    <w:rsid w:val="00510094"/>
    <w:rsid w:val="006A48D0"/>
    <w:rsid w:val="006C4CD4"/>
    <w:rsid w:val="00872833"/>
    <w:rsid w:val="00905710"/>
    <w:rsid w:val="00980A49"/>
    <w:rsid w:val="009E5675"/>
    <w:rsid w:val="00A05A1A"/>
    <w:rsid w:val="00AC02EF"/>
    <w:rsid w:val="00D0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CD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4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4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986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947">
          <w:marLeft w:val="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E764-2D16-4DF4-BF29-805057D6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dcterms:created xsi:type="dcterms:W3CDTF">2015-03-04T01:38:00Z</dcterms:created>
  <dcterms:modified xsi:type="dcterms:W3CDTF">2015-03-04T01:38:00Z</dcterms:modified>
</cp:coreProperties>
</file>